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48" w:rsidRPr="00DC112C" w:rsidRDefault="00832348" w:rsidP="00CD5CA4">
      <w:pPr>
        <w:jc w:val="both"/>
        <w:rPr>
          <w:rFonts w:ascii="Times New Roman" w:hAnsi="Times New Roman" w:cs="Times New Roman"/>
          <w:b/>
          <w:sz w:val="24"/>
          <w:szCs w:val="24"/>
        </w:rPr>
      </w:pPr>
      <w:r w:rsidRPr="00DC112C">
        <w:rPr>
          <w:rFonts w:ascii="Times New Roman" w:hAnsi="Times New Roman" w:cs="Times New Roman"/>
          <w:b/>
          <w:sz w:val="24"/>
          <w:szCs w:val="24"/>
        </w:rPr>
        <w:t>Haláleset anyakönyvezése</w:t>
      </w:r>
    </w:p>
    <w:p w:rsidR="00832348" w:rsidRPr="00CD5CA4" w:rsidRDefault="00832348" w:rsidP="00CD5CA4">
      <w:pPr>
        <w:jc w:val="both"/>
        <w:rPr>
          <w:rFonts w:ascii="Times New Roman" w:hAnsi="Times New Roman" w:cs="Times New Roman"/>
          <w:sz w:val="24"/>
          <w:szCs w:val="24"/>
        </w:rPr>
      </w:pPr>
      <w:r w:rsidRPr="00CD5CA4">
        <w:rPr>
          <w:rFonts w:ascii="Times New Roman" w:hAnsi="Times New Roman" w:cs="Times New Roman"/>
          <w:sz w:val="24"/>
          <w:szCs w:val="24"/>
        </w:rPr>
        <w:t>HALÁLESET BEJELENTÉSE</w:t>
      </w:r>
    </w:p>
    <w:p w:rsidR="00DC112C" w:rsidRDefault="00DC112C" w:rsidP="00CD5CA4">
      <w:pPr>
        <w:jc w:val="both"/>
        <w:rPr>
          <w:rFonts w:ascii="Times New Roman" w:hAnsi="Times New Roman" w:cs="Times New Roman"/>
          <w:sz w:val="24"/>
          <w:szCs w:val="24"/>
        </w:rPr>
      </w:pPr>
    </w:p>
    <w:p w:rsidR="00832348" w:rsidRPr="00CD5CA4" w:rsidRDefault="00832348" w:rsidP="00CD5CA4">
      <w:pPr>
        <w:jc w:val="both"/>
        <w:rPr>
          <w:rFonts w:ascii="Times New Roman" w:hAnsi="Times New Roman" w:cs="Times New Roman"/>
          <w:sz w:val="24"/>
          <w:szCs w:val="24"/>
        </w:rPr>
      </w:pPr>
      <w:r w:rsidRPr="00CD5CA4">
        <w:rPr>
          <w:rFonts w:ascii="Times New Roman" w:hAnsi="Times New Roman" w:cs="Times New Roman"/>
          <w:sz w:val="24"/>
          <w:szCs w:val="24"/>
        </w:rPr>
        <w:t>A halálesetet az azt követő első munkanapon be kell jelenteni a haláleset helye szerint illetékes anyakönyvvezetőnél. A bejelentéssel egyidejűleg a bejelentőnek közölnie és igazolnia kell mindazokat az adatokat, amelyek az anyakönyvezéshez szükségesek. Az anyakönyvezést a hozzátartozó személyesen, vagy megbízott útján – temetkezési vállalkozás közbenjárásával (meg</w:t>
      </w:r>
      <w:r w:rsidRPr="00CD5CA4">
        <w:rPr>
          <w:rFonts w:ascii="Times New Roman" w:hAnsi="Times New Roman" w:cs="Times New Roman"/>
          <w:sz w:val="24"/>
          <w:szCs w:val="24"/>
        </w:rPr>
        <w:t xml:space="preserve">hatalmazással) – kezdeményezi. </w:t>
      </w:r>
    </w:p>
    <w:p w:rsidR="00832348" w:rsidRPr="00CD5CA4" w:rsidRDefault="00832348" w:rsidP="00CD5CA4">
      <w:pPr>
        <w:jc w:val="both"/>
        <w:rPr>
          <w:rFonts w:ascii="Times New Roman" w:hAnsi="Times New Roman" w:cs="Times New Roman"/>
          <w:sz w:val="24"/>
          <w:szCs w:val="24"/>
        </w:rPr>
      </w:pPr>
      <w:r w:rsidRPr="00CD5CA4">
        <w:rPr>
          <w:rFonts w:ascii="Times New Roman" w:hAnsi="Times New Roman" w:cs="Times New Roman"/>
          <w:sz w:val="24"/>
          <w:szCs w:val="24"/>
        </w:rPr>
        <w:t xml:space="preserve">Az anyakönyvvezető az eljárás során a magyar állampolgár (személyazonosító igazolvány, útlevél, vezetői engedély és lakcímet igazoló hatósági igazolvány), vagy a magyarországi tartózkodási joggal rendelkező külföldi állampolgár személyazonosításra alkalmas okmányait bevonja, (személyazonosító igazolvány, útlevél, vezetői engedély, regisztrációs igazolás, állandó tartózkodási kártya, tartózkodási engedély és lakcímet igazoló hatósági igazolvány) és érvénytelenítést követően továbbítja a haláleset helye szerint illetékes járási hivatal okmányirodájához. A bevont </w:t>
      </w:r>
      <w:r w:rsidRPr="00CD5CA4">
        <w:rPr>
          <w:rFonts w:ascii="Times New Roman" w:hAnsi="Times New Roman" w:cs="Times New Roman"/>
          <w:sz w:val="24"/>
          <w:szCs w:val="24"/>
        </w:rPr>
        <w:t>személyazonosító igazolványt a hozzátartozó külön</w:t>
      </w:r>
      <w:r w:rsidRPr="00CD5CA4">
        <w:rPr>
          <w:rFonts w:ascii="Times New Roman" w:hAnsi="Times New Roman" w:cs="Times New Roman"/>
          <w:sz w:val="24"/>
          <w:szCs w:val="24"/>
        </w:rPr>
        <w:t xml:space="preserve"> kérésére az anyakönyvvezető érvénytelenítés után visszaadja a haláleset bejelentőjének.</w:t>
      </w:r>
    </w:p>
    <w:p w:rsidR="00DC112C" w:rsidRDefault="00DC112C" w:rsidP="00CD5CA4">
      <w:pPr>
        <w:jc w:val="both"/>
        <w:rPr>
          <w:rFonts w:ascii="Times New Roman" w:hAnsi="Times New Roman" w:cs="Times New Roman"/>
          <w:sz w:val="24"/>
          <w:szCs w:val="24"/>
        </w:rPr>
      </w:pPr>
    </w:p>
    <w:p w:rsidR="00832348" w:rsidRPr="00DC112C" w:rsidRDefault="00832348" w:rsidP="00CD5CA4">
      <w:pPr>
        <w:jc w:val="both"/>
        <w:rPr>
          <w:rFonts w:ascii="Times New Roman" w:hAnsi="Times New Roman" w:cs="Times New Roman"/>
          <w:sz w:val="24"/>
          <w:szCs w:val="24"/>
          <w:u w:val="single"/>
        </w:rPr>
      </w:pPr>
      <w:bookmarkStart w:id="0" w:name="_GoBack"/>
      <w:r w:rsidRPr="00DC112C">
        <w:rPr>
          <w:rFonts w:ascii="Times New Roman" w:hAnsi="Times New Roman" w:cs="Times New Roman"/>
          <w:sz w:val="24"/>
          <w:szCs w:val="24"/>
          <w:u w:val="single"/>
        </w:rPr>
        <w:t>Szükséges iratok:</w:t>
      </w:r>
    </w:p>
    <w:bookmarkEnd w:id="0"/>
    <w:p w:rsidR="00832348" w:rsidRPr="00CD5CA4" w:rsidRDefault="00832348" w:rsidP="00CD5CA4">
      <w:pPr>
        <w:jc w:val="both"/>
        <w:rPr>
          <w:rFonts w:ascii="Times New Roman" w:hAnsi="Times New Roman" w:cs="Times New Roman"/>
          <w:sz w:val="24"/>
          <w:szCs w:val="24"/>
        </w:rPr>
      </w:pPr>
      <w:r w:rsidRPr="00CD5CA4">
        <w:rPr>
          <w:rFonts w:ascii="Times New Roman" w:hAnsi="Times New Roman" w:cs="Times New Roman"/>
          <w:sz w:val="24"/>
          <w:szCs w:val="24"/>
        </w:rPr>
        <w:t>Az elhalt állampolgár személyazonosítására és állampolgárságának igazolására szolgáló érvényes személyazonosító igazolvány, útlevél, vezetői engedély és lakcím</w:t>
      </w:r>
      <w:r w:rsidR="00CD5CA4" w:rsidRPr="00CD5CA4">
        <w:rPr>
          <w:rFonts w:ascii="Times New Roman" w:hAnsi="Times New Roman" w:cs="Times New Roman"/>
          <w:sz w:val="24"/>
          <w:szCs w:val="24"/>
        </w:rPr>
        <w:t xml:space="preserve">et igazoló hatósági igazolvány. </w:t>
      </w:r>
      <w:r w:rsidRPr="00CD5CA4">
        <w:rPr>
          <w:rFonts w:ascii="Times New Roman" w:hAnsi="Times New Roman" w:cs="Times New Roman"/>
          <w:sz w:val="24"/>
          <w:szCs w:val="24"/>
        </w:rPr>
        <w:t>Halot</w:t>
      </w:r>
      <w:r w:rsidR="00CD5CA4" w:rsidRPr="00CD5CA4">
        <w:rPr>
          <w:rFonts w:ascii="Times New Roman" w:hAnsi="Times New Roman" w:cs="Times New Roman"/>
          <w:sz w:val="24"/>
          <w:szCs w:val="24"/>
        </w:rPr>
        <w:t xml:space="preserve">t </w:t>
      </w:r>
      <w:r w:rsidRPr="00CD5CA4">
        <w:rPr>
          <w:rFonts w:ascii="Times New Roman" w:hAnsi="Times New Roman" w:cs="Times New Roman"/>
          <w:sz w:val="24"/>
          <w:szCs w:val="24"/>
        </w:rPr>
        <w:t>vizsgálati bizonyítvány I-IV példánya. Az elhalt születési anyakönyvi kivonata, valamint a családi állapotát igazoló okiratok.</w:t>
      </w:r>
    </w:p>
    <w:p w:rsidR="00832348" w:rsidRPr="00CD5CA4" w:rsidRDefault="00832348" w:rsidP="00CD5CA4">
      <w:pPr>
        <w:jc w:val="both"/>
        <w:rPr>
          <w:rFonts w:ascii="Times New Roman" w:hAnsi="Times New Roman" w:cs="Times New Roman"/>
          <w:sz w:val="24"/>
          <w:szCs w:val="24"/>
        </w:rPr>
      </w:pPr>
      <w:r w:rsidRPr="00CD5CA4">
        <w:rPr>
          <w:rFonts w:ascii="Times New Roman" w:hAnsi="Times New Roman" w:cs="Times New Roman"/>
          <w:sz w:val="24"/>
          <w:szCs w:val="24"/>
        </w:rPr>
        <w:t>Az eljárás illetékmentes.</w:t>
      </w:r>
    </w:p>
    <w:p w:rsidR="00832348" w:rsidRDefault="00832348" w:rsidP="00832348"/>
    <w:p w:rsidR="00E534FB" w:rsidRDefault="00E534FB"/>
    <w:sectPr w:rsidR="00E53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48"/>
    <w:rsid w:val="00832348"/>
    <w:rsid w:val="00CD5CA4"/>
    <w:rsid w:val="00DC112C"/>
    <w:rsid w:val="00E534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4C8F-D1DC-4195-AD46-088709E1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1331</Characters>
  <Application>Microsoft Office Word</Application>
  <DocSecurity>0</DocSecurity>
  <Lines>11</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2018-02-17T11:18:00Z</dcterms:created>
  <dcterms:modified xsi:type="dcterms:W3CDTF">2018-02-17T11:22:00Z</dcterms:modified>
</cp:coreProperties>
</file>