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467" w:rsidRPr="00086467" w:rsidRDefault="00086467" w:rsidP="00C974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467">
        <w:rPr>
          <w:rFonts w:ascii="Times New Roman" w:hAnsi="Times New Roman" w:cs="Times New Roman"/>
          <w:b/>
          <w:sz w:val="24"/>
          <w:szCs w:val="24"/>
        </w:rPr>
        <w:t>Családi jogállás rendezése – apai elismerő nyilatkozat</w:t>
      </w:r>
    </w:p>
    <w:p w:rsidR="00086467" w:rsidRDefault="00086467" w:rsidP="00C9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90D" w:rsidRPr="00C9745A" w:rsidRDefault="003B790D" w:rsidP="00C9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45A">
        <w:rPr>
          <w:rFonts w:ascii="Times New Roman" w:hAnsi="Times New Roman" w:cs="Times New Roman"/>
          <w:sz w:val="24"/>
          <w:szCs w:val="24"/>
        </w:rPr>
        <w:t>A Polgári Törvénykönyvről szóló 2013. évi V. törvény (a továbbiakban: Ptk.) 4:98.§</w:t>
      </w:r>
      <w:proofErr w:type="spellStart"/>
      <w:r w:rsidRPr="00C9745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9745A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C9745A">
        <w:rPr>
          <w:rFonts w:ascii="Times New Roman" w:hAnsi="Times New Roman" w:cs="Times New Roman"/>
          <w:sz w:val="24"/>
          <w:szCs w:val="24"/>
        </w:rPr>
        <w:t xml:space="preserve"> alapján apai jogállást keletkeztető tények az alábbiak:</w:t>
      </w:r>
    </w:p>
    <w:p w:rsidR="003B790D" w:rsidRPr="008A59A8" w:rsidRDefault="003B790D" w:rsidP="008A59A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A8">
        <w:rPr>
          <w:rFonts w:ascii="Times New Roman" w:hAnsi="Times New Roman" w:cs="Times New Roman"/>
          <w:sz w:val="24"/>
          <w:szCs w:val="24"/>
        </w:rPr>
        <w:t>házassági kötelék;</w:t>
      </w:r>
    </w:p>
    <w:p w:rsidR="003B790D" w:rsidRPr="008A59A8" w:rsidRDefault="003B790D" w:rsidP="008A59A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A8">
        <w:rPr>
          <w:rFonts w:ascii="Times New Roman" w:hAnsi="Times New Roman" w:cs="Times New Roman"/>
          <w:sz w:val="24"/>
          <w:szCs w:val="24"/>
        </w:rPr>
        <w:t>élettársak esetén emberi reprodukcióra irányuló különleges eljárás (a továbbiakban: reprodukciós eljárás);</w:t>
      </w:r>
    </w:p>
    <w:p w:rsidR="003B790D" w:rsidRPr="008A59A8" w:rsidRDefault="003B790D" w:rsidP="008A59A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A8">
        <w:rPr>
          <w:rFonts w:ascii="Times New Roman" w:hAnsi="Times New Roman" w:cs="Times New Roman"/>
          <w:sz w:val="24"/>
          <w:szCs w:val="24"/>
        </w:rPr>
        <w:t>apai elismerő nyilatkozat;</w:t>
      </w:r>
    </w:p>
    <w:p w:rsidR="003B790D" w:rsidRPr="008A59A8" w:rsidRDefault="003B790D" w:rsidP="008A59A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9A8">
        <w:rPr>
          <w:rFonts w:ascii="Times New Roman" w:hAnsi="Times New Roman" w:cs="Times New Roman"/>
          <w:sz w:val="24"/>
          <w:szCs w:val="24"/>
        </w:rPr>
        <w:t>bírósági határozat.</w:t>
      </w:r>
    </w:p>
    <w:p w:rsidR="00EC0316" w:rsidRDefault="00EC0316" w:rsidP="00C9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90D" w:rsidRPr="00EC0316" w:rsidRDefault="003B790D" w:rsidP="00C9745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0316">
        <w:rPr>
          <w:rFonts w:ascii="Times New Roman" w:hAnsi="Times New Roman" w:cs="Times New Roman"/>
          <w:sz w:val="24"/>
          <w:szCs w:val="24"/>
          <w:u w:val="single"/>
        </w:rPr>
        <w:t>Apai elismerő nyilatkozat:</w:t>
      </w:r>
    </w:p>
    <w:p w:rsidR="00EC0316" w:rsidRDefault="00EC0316" w:rsidP="00C9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90D" w:rsidRPr="00C9745A" w:rsidRDefault="003B790D" w:rsidP="00C9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45A">
        <w:rPr>
          <w:rFonts w:ascii="Times New Roman" w:hAnsi="Times New Roman" w:cs="Times New Roman"/>
          <w:sz w:val="24"/>
          <w:szCs w:val="24"/>
        </w:rPr>
        <w:t>Ptk. 4:101.§</w:t>
      </w:r>
      <w:proofErr w:type="spellStart"/>
      <w:r w:rsidRPr="00C9745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9745A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C9745A">
        <w:rPr>
          <w:rFonts w:ascii="Times New Roman" w:hAnsi="Times New Roman" w:cs="Times New Roman"/>
          <w:sz w:val="24"/>
          <w:szCs w:val="24"/>
        </w:rPr>
        <w:t xml:space="preserve"> alapján ha az anya a fogamzási idő kezdetétől a gyermek születéséig eltelt idő vagy annak egy része alatt nem állott házassági kötelékben, és apasági vélelmet keletkeztető reprodukciós eljárásban sem vett részt, vagy ha az apaság vélelme megdőlt, a gyermek apjának kell tekinteni azt a férfit, aki a gyermeket teljes hatályú apai elismerő nyilatkozattal a magáénak ismerte el.</w:t>
      </w:r>
    </w:p>
    <w:p w:rsidR="003B790D" w:rsidRPr="00C9745A" w:rsidRDefault="003B790D" w:rsidP="00C9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45A">
        <w:rPr>
          <w:rFonts w:ascii="Times New Roman" w:hAnsi="Times New Roman" w:cs="Times New Roman"/>
          <w:sz w:val="24"/>
          <w:szCs w:val="24"/>
        </w:rPr>
        <w:t>Apai elismerő nyilatkozatot a gyermeknél legalább tizenhat évvel idősebb férfi tehet.</w:t>
      </w:r>
    </w:p>
    <w:p w:rsidR="003B790D" w:rsidRPr="00C9745A" w:rsidRDefault="003B790D" w:rsidP="00C9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45A">
        <w:rPr>
          <w:rFonts w:ascii="Times New Roman" w:hAnsi="Times New Roman" w:cs="Times New Roman"/>
          <w:sz w:val="24"/>
          <w:szCs w:val="24"/>
        </w:rPr>
        <w:t>Apai elismerő nyilatkozat gyermek megszületése előtt is tehető.</w:t>
      </w:r>
    </w:p>
    <w:p w:rsidR="003B790D" w:rsidRPr="00C9745A" w:rsidRDefault="003B790D" w:rsidP="00C9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45A">
        <w:rPr>
          <w:rFonts w:ascii="Times New Roman" w:hAnsi="Times New Roman" w:cs="Times New Roman"/>
          <w:sz w:val="24"/>
          <w:szCs w:val="24"/>
        </w:rPr>
        <w:t>Az apai elismerő nyilatkozatot személyesen lehet megtenni. A korlátozottan cselekvőképes kiskorú vagy a cselekvőképességében a származás megállapításával összefüggő jognyilatkozatok tekintetében részlegesen korlátozott személy apai elismerő nyilatkozata akkor érvényes, ha ahhoz törvényes képviselője hozzájárult. Ha a törvényes képviselő a nyilatkozattételben tartósan akadályozott, vagy a hozzájárulást nem adja meg, azt a gyámhatóság hozzájárulása pótolhatja.</w:t>
      </w:r>
    </w:p>
    <w:p w:rsidR="003B790D" w:rsidRPr="00C9745A" w:rsidRDefault="003B790D" w:rsidP="00C9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45A">
        <w:rPr>
          <w:rFonts w:ascii="Times New Roman" w:hAnsi="Times New Roman" w:cs="Times New Roman"/>
          <w:sz w:val="24"/>
          <w:szCs w:val="24"/>
        </w:rPr>
        <w:t>Az apai elismerő nyilatkozat teljes hatályához szükséges az anyának, a kiskorú gyermek törvényes képviselőjének és – ha a gyermek a tizennegyedik életévét betöltötte – a gyermeknek a hozzájárulása. Ha az anya a gyermek törvényes képviselője, a hozzájárulást e minőségében is megadhatja, kivéve, ha az anya és a gyermek között érdekellentét áll fenn. Ebben az esetben a gyámhatóság a kiskorú gyermek törvényes képviseletére eseti gyámot rendel. Ha az anya vagy a gyermek nem él vagy nyilatkozatában tartósan gátolva van, a hozzájárulást a gyámhatóság adja meg.</w:t>
      </w:r>
    </w:p>
    <w:p w:rsidR="003B790D" w:rsidRPr="00C9745A" w:rsidRDefault="003B790D" w:rsidP="00C9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45A">
        <w:rPr>
          <w:rFonts w:ascii="Times New Roman" w:hAnsi="Times New Roman" w:cs="Times New Roman"/>
          <w:sz w:val="24"/>
          <w:szCs w:val="24"/>
        </w:rPr>
        <w:t>Ha az apai elismerő nyilatkozat megtételekor más férfi apaságának megállapítása iránt per van folyamatban, az apai elismerő nyilatkozat – a hozzájáruló nyilatkozatok megléte esetén is – akkor válik teljes hatályúvá, ha a per jogerős befejezésére az apaság megállapítása nélkül kerül sor.</w:t>
      </w:r>
    </w:p>
    <w:p w:rsidR="003B790D" w:rsidRPr="00C9745A" w:rsidRDefault="003B790D" w:rsidP="00C9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45A">
        <w:rPr>
          <w:rFonts w:ascii="Times New Roman" w:hAnsi="Times New Roman" w:cs="Times New Roman"/>
          <w:sz w:val="24"/>
          <w:szCs w:val="24"/>
        </w:rPr>
        <w:t>Ha a teljes hatályú apai elismerő nyilatkozat megtételére nagykorú gyermek esetében kerül sor, a gyermek nyilatkozhat, hogy a vér szerinti apa családi nevét kívánja-e a továbbiakban viselni vagy az addig viselt családi nevét viseli tovább. Nyilatkozat hiányában a gyermek nevét az apaság vélelme nem érinti.</w:t>
      </w:r>
    </w:p>
    <w:p w:rsidR="003B790D" w:rsidRPr="00C9745A" w:rsidRDefault="003B790D" w:rsidP="00C9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D1C" w:rsidRDefault="00565D1C" w:rsidP="00C9745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65D1C" w:rsidRDefault="00565D1C" w:rsidP="00C9745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65D1C" w:rsidRDefault="00565D1C" w:rsidP="00C9745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65D1C" w:rsidRDefault="00565D1C" w:rsidP="00C9745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65D1C" w:rsidRDefault="00565D1C" w:rsidP="00C9745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65D1C" w:rsidRDefault="00565D1C" w:rsidP="00C9745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790D" w:rsidRPr="00EC0316" w:rsidRDefault="003B790D" w:rsidP="00C9745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0316">
        <w:rPr>
          <w:rFonts w:ascii="Times New Roman" w:hAnsi="Times New Roman" w:cs="Times New Roman"/>
          <w:sz w:val="24"/>
          <w:szCs w:val="24"/>
          <w:u w:val="single"/>
        </w:rPr>
        <w:t>Illetékesség:</w:t>
      </w:r>
    </w:p>
    <w:p w:rsidR="00EC0316" w:rsidRDefault="00EC0316" w:rsidP="00C9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90D" w:rsidRPr="00C9745A" w:rsidRDefault="003B790D" w:rsidP="00C9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45A">
        <w:rPr>
          <w:rFonts w:ascii="Times New Roman" w:hAnsi="Times New Roman" w:cs="Times New Roman"/>
          <w:sz w:val="24"/>
          <w:szCs w:val="24"/>
        </w:rPr>
        <w:t>A Ptk. 4:102.§</w:t>
      </w:r>
      <w:proofErr w:type="spellStart"/>
      <w:r w:rsidRPr="00C9745A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C9745A">
        <w:rPr>
          <w:rFonts w:ascii="Times New Roman" w:hAnsi="Times New Roman" w:cs="Times New Roman"/>
          <w:sz w:val="24"/>
          <w:szCs w:val="24"/>
        </w:rPr>
        <w:t xml:space="preserve"> szerint az elismerést és a hozzájárulást</w:t>
      </w:r>
    </w:p>
    <w:p w:rsidR="003B790D" w:rsidRPr="004C760D" w:rsidRDefault="003B790D" w:rsidP="004C760D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>anyakönyvvezető előtt,</w:t>
      </w:r>
    </w:p>
    <w:p w:rsidR="003B790D" w:rsidRPr="004C760D" w:rsidRDefault="003B790D" w:rsidP="004C760D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>bíróság előtt,</w:t>
      </w:r>
    </w:p>
    <w:p w:rsidR="003B790D" w:rsidRPr="004C760D" w:rsidRDefault="003B790D" w:rsidP="004C760D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>gyámhatóságnál,</w:t>
      </w:r>
    </w:p>
    <w:p w:rsidR="003B790D" w:rsidRPr="004C760D" w:rsidRDefault="003B790D" w:rsidP="004C760D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60D">
        <w:rPr>
          <w:rFonts w:ascii="Times New Roman" w:hAnsi="Times New Roman" w:cs="Times New Roman"/>
          <w:sz w:val="24"/>
          <w:szCs w:val="24"/>
        </w:rPr>
        <w:t>hivatásos konzuli tisztviselőnél kell jegyzőkönyvbe venni vagy közjegyzői okiratba foglalni.</w:t>
      </w:r>
    </w:p>
    <w:p w:rsidR="003B790D" w:rsidRPr="00C9745A" w:rsidRDefault="003B790D" w:rsidP="00C9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45A">
        <w:rPr>
          <w:rFonts w:ascii="Times New Roman" w:hAnsi="Times New Roman" w:cs="Times New Roman"/>
          <w:sz w:val="24"/>
          <w:szCs w:val="24"/>
        </w:rPr>
        <w:t>A teljes hatályú apai elismerő nyilatkozat nem vonható vissza, és mindenkivel szemben hatályos.</w:t>
      </w:r>
    </w:p>
    <w:p w:rsidR="003B790D" w:rsidRPr="00C9745A" w:rsidRDefault="003B790D" w:rsidP="00C9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90D" w:rsidRPr="00565D1C" w:rsidRDefault="003B790D" w:rsidP="00C9745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5D1C">
        <w:rPr>
          <w:rFonts w:ascii="Times New Roman" w:hAnsi="Times New Roman" w:cs="Times New Roman"/>
          <w:sz w:val="24"/>
          <w:szCs w:val="24"/>
          <w:u w:val="single"/>
        </w:rPr>
        <w:t>Szükséges okiratok:</w:t>
      </w:r>
    </w:p>
    <w:p w:rsidR="003B790D" w:rsidRPr="00565D1C" w:rsidRDefault="003B790D" w:rsidP="00C9745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B790D" w:rsidRPr="00C9745A" w:rsidRDefault="00E763F3" w:rsidP="00C9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B790D" w:rsidRPr="00C9745A">
        <w:rPr>
          <w:rFonts w:ascii="Times New Roman" w:hAnsi="Times New Roman" w:cs="Times New Roman"/>
          <w:sz w:val="24"/>
          <w:szCs w:val="24"/>
        </w:rPr>
        <w:t>szülők együttes személyes megjelenése személyazonosításra alkalmas okmányokkal;</w:t>
      </w:r>
    </w:p>
    <w:p w:rsidR="003B790D" w:rsidRPr="00D96F89" w:rsidRDefault="003B790D" w:rsidP="00D96F89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96F89">
        <w:rPr>
          <w:rFonts w:ascii="Times New Roman" w:hAnsi="Times New Roman" w:cs="Times New Roman"/>
          <w:sz w:val="24"/>
          <w:szCs w:val="24"/>
        </w:rPr>
        <w:t>az anya családi állapotát igazoló okirat;</w:t>
      </w:r>
    </w:p>
    <w:p w:rsidR="003B790D" w:rsidRPr="00D96F89" w:rsidRDefault="003B790D" w:rsidP="00D96F89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F89">
        <w:rPr>
          <w:rFonts w:ascii="Times New Roman" w:hAnsi="Times New Roman" w:cs="Times New Roman"/>
          <w:sz w:val="24"/>
          <w:szCs w:val="24"/>
        </w:rPr>
        <w:t>ha az anya elvált, a házasság felbontását bizonyító jogerős bírósági ítélet (az ítélet jogerőre emelkedése és a gyermek születése között 300 napnak el kell telnie) vagy a válással záradékolt házassági anyakönyvi kivonat;</w:t>
      </w:r>
    </w:p>
    <w:p w:rsidR="003B790D" w:rsidRPr="00D96F89" w:rsidRDefault="003B790D" w:rsidP="00D96F89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F89">
        <w:rPr>
          <w:rFonts w:ascii="Times New Roman" w:hAnsi="Times New Roman" w:cs="Times New Roman"/>
          <w:sz w:val="24"/>
          <w:szCs w:val="24"/>
        </w:rPr>
        <w:t>ha az apai elismerő nyilatkozatot a gyermek születése előtt teszik a gyámhatóságokról, valamint a gyermekvédelmi és gyámügyi eljárásról szóló 149/1997. évi (IX.10.) Kormányrendelet 59. § (1) bekezdésében meghatározott igazolást a magzat fogantatásának vélelmezett idejéről és</w:t>
      </w:r>
      <w:r w:rsidR="00021670" w:rsidRPr="00D96F89">
        <w:rPr>
          <w:rFonts w:ascii="Times New Roman" w:hAnsi="Times New Roman" w:cs="Times New Roman"/>
          <w:sz w:val="24"/>
          <w:szCs w:val="24"/>
        </w:rPr>
        <w:t xml:space="preserve"> a szülés várható időpontjáról; </w:t>
      </w:r>
      <w:r w:rsidRPr="00D96F89">
        <w:rPr>
          <w:rFonts w:ascii="Times New Roman" w:hAnsi="Times New Roman" w:cs="Times New Roman"/>
          <w:sz w:val="24"/>
          <w:szCs w:val="24"/>
        </w:rPr>
        <w:t>megszületett gyermek esetén születési anyakönyvi kivonat.</w:t>
      </w:r>
    </w:p>
    <w:p w:rsidR="00021670" w:rsidRDefault="00021670" w:rsidP="00C9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3B790D" w:rsidRPr="002424D6" w:rsidRDefault="003B790D" w:rsidP="00C9745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24D6">
        <w:rPr>
          <w:rFonts w:ascii="Times New Roman" w:hAnsi="Times New Roman" w:cs="Times New Roman"/>
          <w:sz w:val="24"/>
          <w:szCs w:val="24"/>
          <w:u w:val="single"/>
        </w:rPr>
        <w:t>Az ügyintézés határideje és díja:</w:t>
      </w:r>
    </w:p>
    <w:p w:rsidR="002424D6" w:rsidRDefault="002424D6" w:rsidP="00C9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90D" w:rsidRPr="00C9745A" w:rsidRDefault="003B790D" w:rsidP="00C9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45A">
        <w:rPr>
          <w:rFonts w:ascii="Times New Roman" w:hAnsi="Times New Roman" w:cs="Times New Roman"/>
          <w:sz w:val="24"/>
          <w:szCs w:val="24"/>
        </w:rPr>
        <w:t>A közigazgatási hatósági eljárás és szolgáltatás általános szabályairól szóló 2004. évi CXL. törvény 33.§ (1a) bekezdése alapján azonnal, de legfeljebb nyolc napon belül.</w:t>
      </w:r>
    </w:p>
    <w:p w:rsidR="003B790D" w:rsidRPr="00C9745A" w:rsidRDefault="003B790D" w:rsidP="00C9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745A">
        <w:rPr>
          <w:rFonts w:ascii="Times New Roman" w:hAnsi="Times New Roman" w:cs="Times New Roman"/>
          <w:sz w:val="24"/>
          <w:szCs w:val="24"/>
        </w:rPr>
        <w:t>Az eljárás illetékmentes.</w:t>
      </w:r>
    </w:p>
    <w:p w:rsidR="003B790D" w:rsidRPr="00C9745A" w:rsidRDefault="003B790D" w:rsidP="00C9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1E3" w:rsidRPr="00C9745A" w:rsidRDefault="00E811E3" w:rsidP="00C97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811E3" w:rsidRPr="00C97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A59B5"/>
    <w:multiLevelType w:val="hybridMultilevel"/>
    <w:tmpl w:val="713ED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25DB4"/>
    <w:multiLevelType w:val="hybridMultilevel"/>
    <w:tmpl w:val="3B606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F416B"/>
    <w:multiLevelType w:val="hybridMultilevel"/>
    <w:tmpl w:val="E9E8F1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0D"/>
    <w:rsid w:val="00021670"/>
    <w:rsid w:val="00086467"/>
    <w:rsid w:val="002424D6"/>
    <w:rsid w:val="003B790D"/>
    <w:rsid w:val="004C760D"/>
    <w:rsid w:val="00565D1C"/>
    <w:rsid w:val="005C1FE5"/>
    <w:rsid w:val="008A59A8"/>
    <w:rsid w:val="00C9745A"/>
    <w:rsid w:val="00D96F89"/>
    <w:rsid w:val="00E763F3"/>
    <w:rsid w:val="00E811E3"/>
    <w:rsid w:val="00EC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AD590-83B6-4BD0-BE2C-92438330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5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14</cp:revision>
  <dcterms:created xsi:type="dcterms:W3CDTF">2018-02-17T12:18:00Z</dcterms:created>
  <dcterms:modified xsi:type="dcterms:W3CDTF">2018-02-17T12:27:00Z</dcterms:modified>
</cp:coreProperties>
</file>